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97C2CD" w14:textId="77777777" w:rsidR="00EA7CFD" w:rsidRPr="00303F23" w:rsidRDefault="00061DF7" w:rsidP="00527F96">
      <w:pPr>
        <w:pStyle w:val="Bodytext30"/>
        <w:widowControl/>
        <w:shd w:val="clear" w:color="auto" w:fill="auto"/>
        <w:spacing w:after="38" w:line="240" w:lineRule="auto"/>
        <w:jc w:val="center"/>
        <w:rPr>
          <w:rFonts w:ascii="Times New Roman" w:hAnsi="Times New Roman" w:cs="Times New Roman"/>
          <w:lang w:val="sr-Latn-ME"/>
        </w:rPr>
      </w:pPr>
      <w:bookmarkStart w:id="0" w:name="_GoBack"/>
      <w:bookmarkEnd w:id="0"/>
      <w:r w:rsidRPr="00303F23">
        <w:rPr>
          <w:rFonts w:ascii="Times New Roman" w:hAnsi="Times New Roman" w:cs="Times New Roman"/>
          <w:lang w:val="sr-Latn-ME"/>
        </w:rPr>
        <w:t>Simulacija klimatskog djelovanja: Snabdijevanje konvencionalnom energijom</w:t>
      </w:r>
    </w:p>
    <w:p w14:paraId="20192796" w14:textId="77777777" w:rsidR="0010014B" w:rsidRPr="00303F23" w:rsidRDefault="0010014B" w:rsidP="00261C03">
      <w:pPr>
        <w:pStyle w:val="Bodytext30"/>
        <w:widowControl/>
        <w:shd w:val="clear" w:color="auto" w:fill="auto"/>
        <w:spacing w:after="38" w:line="240" w:lineRule="auto"/>
        <w:rPr>
          <w:rFonts w:ascii="Times New Roman" w:hAnsi="Times New Roman" w:cs="Times New Roman"/>
          <w:lang w:val="sr-Latn-ME"/>
        </w:rPr>
      </w:pPr>
    </w:p>
    <w:p w14:paraId="00107BBD" w14:textId="77777777" w:rsidR="00EA7CFD" w:rsidRPr="00303F23" w:rsidRDefault="00061DF7" w:rsidP="00261C03">
      <w:pPr>
        <w:pStyle w:val="Bodytext40"/>
        <w:widowControl/>
        <w:shd w:val="clear" w:color="auto" w:fill="auto"/>
        <w:tabs>
          <w:tab w:val="left" w:pos="1440"/>
        </w:tabs>
        <w:spacing w:line="240" w:lineRule="auto"/>
        <w:rPr>
          <w:lang w:val="sr-Latn-ME"/>
        </w:rPr>
      </w:pPr>
      <w:r w:rsidRPr="00303F23">
        <w:rPr>
          <w:lang w:val="sr-Latn-ME"/>
        </w:rPr>
        <w:t>Za:</w:t>
      </w:r>
      <w:r w:rsidRPr="00303F23">
        <w:rPr>
          <w:lang w:val="sr-Latn-ME"/>
        </w:rPr>
        <w:tab/>
        <w:t>Glavne pregovarače industrije konvencionalne energije</w:t>
      </w:r>
    </w:p>
    <w:p w14:paraId="1367B7C3" w14:textId="77777777" w:rsidR="00EA7CFD" w:rsidRPr="00303F23" w:rsidRDefault="00061DF7" w:rsidP="00261C03">
      <w:pPr>
        <w:pStyle w:val="Bodytext40"/>
        <w:widowControl/>
        <w:shd w:val="clear" w:color="auto" w:fill="auto"/>
        <w:tabs>
          <w:tab w:val="left" w:pos="1440"/>
        </w:tabs>
        <w:spacing w:after="120" w:line="240" w:lineRule="auto"/>
        <w:rPr>
          <w:lang w:val="sr-Latn-ME"/>
        </w:rPr>
      </w:pPr>
      <w:r w:rsidRPr="00303F23">
        <w:rPr>
          <w:lang w:val="sr-Latn-ME"/>
        </w:rPr>
        <w:t>Predmet:</w:t>
      </w:r>
      <w:r w:rsidRPr="00303F23">
        <w:rPr>
          <w:lang w:val="sr-Latn-ME"/>
        </w:rPr>
        <w:tab/>
        <w:t>Priprema za samit o klimatskom djelovanju</w:t>
      </w:r>
    </w:p>
    <w:p w14:paraId="0D016CDD"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 xml:space="preserve">Dobro došli na samit o klimatskom djelovanju. Generalni sekretar UN poziva vas i vođe svih relevantnih zainteresovanih strana da udruženo djelujete kako biste uspješno riješili problem klimatskih promjena. U pozivu, Generalni sekretar </w:t>
      </w:r>
      <w:r w:rsidRPr="00303F23">
        <w:rPr>
          <w:rStyle w:val="Bodytext21"/>
          <w:lang w:val="sr-Latn-ME"/>
        </w:rPr>
        <w:t>navodi</w:t>
      </w:r>
      <w:r w:rsidRPr="00303F23">
        <w:rPr>
          <w:lang w:val="sr-Latn-ME"/>
        </w:rPr>
        <w:t xml:space="preserve"> sljedeće: "Opasnost od klimatskih promjena je trka koju gubimo, ali je to i trka u kojoj možemo da pobijedimo... Nauka ... nam govori kako će svaki porast temperature od 1,5°C nanijeti veliku i nepovratnu štetu ekosistemima koji nas održavaju u životu... Ali nam nauka takođe govori da nije prekasno.</w:t>
      </w:r>
    </w:p>
    <w:p w14:paraId="0ABA2430"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Mi to možemo... Ali to će zahtijevati fundamentalne promjene u svim aspektima društva — načinu na koji uzgajamo hranu, koristimo zemlju, obezbjeđujemo gorivo za transport i pokrećemo privredu... Zajedničkim djelovanjem, nikoga nećemo ostaviti na cjedilu."</w:t>
      </w:r>
    </w:p>
    <w:p w14:paraId="220AF4D0"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 xml:space="preserve">Cilj samita je stvaranje plana da se ograniči globalno zagrijavanje na manje od 2°C [3,6°F] iznad predindustrijskog nivoa i da se teži smanjenju na 1,5°C [2,7°F], što su međunarodni ciljevi koji su formalno priznati u Pariskom sporazumu o klimi. </w:t>
      </w:r>
      <w:r w:rsidRPr="00303F23">
        <w:rPr>
          <w:rStyle w:val="Bodytext21"/>
          <w:lang w:val="sr-Latn-ME"/>
        </w:rPr>
        <w:t>Naučni dokazi</w:t>
      </w:r>
      <w:r w:rsidRPr="00303F23">
        <w:rPr>
          <w:lang w:val="sr-Latn-ME"/>
        </w:rPr>
        <w:t xml:space="preserve"> su jasni: zagrijavanje iznad ove granice će za posljedicu imati katastrofalne i nepovratne uticaje koji će predstavljati prijetnju po zdravlje, prosperitet i živote ljudi svih nacija.</w:t>
      </w:r>
    </w:p>
    <w:p w14:paraId="195E99C3"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Vi predstavljate industrije koje se bave ugljem, naftom, prirodnim gasom, nuklearnom i električnom energijom, a koje danas obezbjeđuju veći dio energije u svijetu. Vaša grupa uključuje kompanije čijim akcijama se trguje na berzi i nacionalne kompanije za snabdijevanje naftom i gasom (O&amp;G), ugljem, električnom energijom, koje se sve mahom oslanjaju na fosilna goriva, kao i kompanije koje pružaju usluge i opremu za ove industrije.</w:t>
      </w:r>
    </w:p>
    <w:p w14:paraId="5D3D9911"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Prioriteti vaše politike su navedeni u nastavku. Možete, međutim, predložiti ili blokirati bilo koju dostupnu politiku.</w:t>
      </w:r>
    </w:p>
    <w:p w14:paraId="1F26091B" w14:textId="77777777" w:rsidR="00EA7CFD" w:rsidRPr="00303F23" w:rsidRDefault="00061DF7" w:rsidP="00261C03">
      <w:pPr>
        <w:pStyle w:val="Bodytext20"/>
        <w:widowControl/>
        <w:numPr>
          <w:ilvl w:val="0"/>
          <w:numId w:val="1"/>
        </w:numPr>
        <w:shd w:val="clear" w:color="auto" w:fill="auto"/>
        <w:tabs>
          <w:tab w:val="left" w:pos="362"/>
        </w:tabs>
        <w:spacing w:before="0" w:after="120" w:line="240" w:lineRule="auto"/>
        <w:ind w:left="400" w:right="-1"/>
        <w:jc w:val="both"/>
        <w:rPr>
          <w:lang w:val="sr-Latn-ME"/>
        </w:rPr>
      </w:pPr>
      <w:r w:rsidRPr="00303F23">
        <w:rPr>
          <w:rStyle w:val="Bodytext2Bold"/>
          <w:lang w:val="sr-Latn-ME"/>
        </w:rPr>
        <w:t xml:space="preserve">Protivite se visokoj cijeni ugljenika. </w:t>
      </w:r>
      <w:r w:rsidRPr="00303F23">
        <w:rPr>
          <w:lang w:val="sr-Latn-ME"/>
        </w:rPr>
        <w:t>Vaši ekonomisti potvrđuju da bi povećanje cijena fosilnih goriva tako da obuhvate troškove zaštite životne sredine i socijalne troškove emisija gasova sa efektom staklene bašte (GHG) sa cijenom ugljenika predstavljalo najbolji način za smanjenje globalnih emisija. Međutim, cijena ugljenika veća od 25-30 dolara po toni CO</w:t>
      </w:r>
      <w:r w:rsidRPr="00303F23">
        <w:rPr>
          <w:vertAlign w:val="subscript"/>
          <w:lang w:val="sr-Latn-ME"/>
        </w:rPr>
        <w:t>2</w:t>
      </w:r>
      <w:r w:rsidRPr="00303F23">
        <w:rPr>
          <w:lang w:val="sr-Latn-ME"/>
        </w:rPr>
        <w:t xml:space="preserve"> mogla bi neprihvatljivo naškoditi industriji fosilnih goriva povećanjem troškova i smanjenjem potražnje, što bi dovelo do propadanja imovine i ostvarivanja gubitka vrijednosti za akcionare. Iako neke naftne kompanije javno izjavljuju da podržavaju cijenu ugljenika, vaša industrija i dalje finansira političare koji joj se protive i koji blokiraju aktivnosti. Očekujete pritisak drugih grupa u pogledu uvođenja cijene ugljenika. Zauzmite čvrst stav protiv ove politike.</w:t>
      </w:r>
    </w:p>
    <w:p w14:paraId="113801D1" w14:textId="77777777" w:rsidR="00EA7CFD" w:rsidRPr="00303F23" w:rsidRDefault="00061DF7" w:rsidP="00261C03">
      <w:pPr>
        <w:pStyle w:val="Bodytext20"/>
        <w:widowControl/>
        <w:numPr>
          <w:ilvl w:val="0"/>
          <w:numId w:val="1"/>
        </w:numPr>
        <w:shd w:val="clear" w:color="auto" w:fill="auto"/>
        <w:tabs>
          <w:tab w:val="left" w:pos="362"/>
        </w:tabs>
        <w:spacing w:before="0" w:after="120" w:line="240" w:lineRule="auto"/>
        <w:ind w:left="400" w:right="-1"/>
        <w:jc w:val="both"/>
        <w:rPr>
          <w:lang w:val="sr-Latn-ME"/>
        </w:rPr>
      </w:pPr>
      <w:r w:rsidRPr="00303F23">
        <w:rPr>
          <w:rStyle w:val="Bodytext2Bold"/>
          <w:lang w:val="sr-Latn-ME"/>
        </w:rPr>
        <w:t xml:space="preserve">Protivite se porezima na fosilna goriva. </w:t>
      </w:r>
      <w:r w:rsidRPr="00303F23">
        <w:rPr>
          <w:lang w:val="sr-Latn-ME"/>
        </w:rPr>
        <w:t>Vaša industrija ne želi da podliježe regulaciji niti da snosi troškove ublažavanja dejstva klimatskih promjena. S obzirom na to da već očekujete značajne poslovne gubitke dok svijet bude prelazio sa fosilnih goriva na nove izvore tokom predstojećeg vijeka, ne možete da snosite dodatne troškove koji bi nepošteno kaznili vašu industriju. Zapravo, možda ćete tražiti subvencije za prirodni gas, koji promovišete kao gorivo koje bi pomoglo da se problem lakše premosti, jer ima manji ugljenični otisak od uglja i nafte. Ako su zakoni i propisi neizbježni, bolje je ograničiti ugalj, nego naftu i gas. Ugalj ispušta više ugljenika tokom sagorijevanja, a manje je profitabilan od nafte i gasa.</w:t>
      </w:r>
    </w:p>
    <w:p w14:paraId="2CAA5A76" w14:textId="77777777" w:rsidR="00934588" w:rsidRPr="00303F23" w:rsidRDefault="00934588" w:rsidP="00261C03">
      <w:pPr>
        <w:pStyle w:val="Bodytext20"/>
        <w:widowControl/>
        <w:numPr>
          <w:ilvl w:val="0"/>
          <w:numId w:val="1"/>
        </w:numPr>
        <w:shd w:val="clear" w:color="auto" w:fill="auto"/>
        <w:spacing w:before="0" w:after="120" w:line="240" w:lineRule="auto"/>
        <w:ind w:left="400" w:right="-1"/>
        <w:jc w:val="both"/>
        <w:rPr>
          <w:lang w:val="sr-Latn-ME"/>
        </w:rPr>
      </w:pPr>
      <w:r w:rsidRPr="00303F23">
        <w:rPr>
          <w:b/>
          <w:bCs/>
          <w:lang w:val="sr-Latn-ME"/>
        </w:rPr>
        <w:t>Promovišite nove tehnologije, uključujući tehnološko uklanjanje ugljenika, CCS i biogoriva.</w:t>
      </w:r>
    </w:p>
    <w:p w14:paraId="1E5D28CD" w14:textId="77777777" w:rsidR="00EA7CFD" w:rsidRPr="00303F23" w:rsidRDefault="00061DF7" w:rsidP="00261C03">
      <w:pPr>
        <w:pStyle w:val="Bodytext20"/>
        <w:widowControl/>
        <w:shd w:val="clear" w:color="auto" w:fill="auto"/>
        <w:spacing w:before="0" w:after="120" w:line="240" w:lineRule="auto"/>
        <w:ind w:left="400" w:firstLine="0"/>
        <w:jc w:val="both"/>
        <w:rPr>
          <w:lang w:val="sr-Latn-ME"/>
        </w:rPr>
      </w:pPr>
      <w:r w:rsidRPr="00303F23">
        <w:rPr>
          <w:lang w:val="sr-Latn-ME"/>
        </w:rPr>
        <w:t>Vaša industrija podržava veću potrošnju prirodnog gasa i biogoriva, te sprovodi istraživanja kako bi razvila tehnologiju za uklanjanje ugljenika koja uklanja ugljenik iz atmosfere i čuva ga ispod površine zemlje.</w:t>
      </w:r>
      <w:r w:rsidRPr="00303F23">
        <w:rPr>
          <w:i/>
          <w:iCs/>
          <w:sz w:val="18"/>
          <w:szCs w:val="18"/>
          <w:lang w:val="sr-Latn-ME"/>
        </w:rPr>
        <w:t xml:space="preserve"> Vaša stručnost u domenu inženjeringa velikih razmjera, geologije i transporta goriva mogla bi se </w:t>
      </w:r>
      <w:r w:rsidRPr="00303F23">
        <w:rPr>
          <w:i/>
          <w:iCs/>
          <w:sz w:val="18"/>
          <w:szCs w:val="18"/>
          <w:lang w:val="sr-Latn-ME"/>
        </w:rPr>
        <w:lastRenderedPageBreak/>
        <w:t xml:space="preserve">primijeniti na ova goriva i na ove industrije. Takođe podržavate hvatanje i skladištenje ugljenika (CCS) u elektranama na ugalj i drugim elektranama, uključujući i biogoriva sa CCS-om. CCS proces bi mogao </w:t>
      </w:r>
      <w:r w:rsidRPr="00303F23">
        <w:rPr>
          <w:rFonts w:ascii="Arial" w:hAnsi="Arial"/>
          <w:i/>
          <w:iCs/>
          <w:sz w:val="18"/>
          <w:szCs w:val="18"/>
          <w:lang w:val="sr-Latn-ME"/>
        </w:rPr>
        <w:t>da uhvati 90% CO</w:t>
      </w:r>
      <w:r w:rsidRPr="00303F23">
        <w:rPr>
          <w:rFonts w:ascii="Arial" w:hAnsi="Arial"/>
          <w:sz w:val="18"/>
          <w:szCs w:val="18"/>
          <w:vertAlign w:val="subscript"/>
          <w:lang w:val="sr-Latn-ME"/>
        </w:rPr>
        <w:t>2</w:t>
      </w:r>
      <w:r w:rsidRPr="00303F23">
        <w:rPr>
          <w:rFonts w:ascii="Arial" w:hAnsi="Arial"/>
          <w:i/>
          <w:iCs/>
          <w:sz w:val="18"/>
          <w:szCs w:val="18"/>
          <w:lang w:val="sr-Latn-ME"/>
        </w:rPr>
        <w:t xml:space="preserve"> koji se proizvede tokom </w:t>
      </w:r>
      <w:r w:rsidRPr="00303F23">
        <w:rPr>
          <w:lang w:val="sr-Latn-ME"/>
        </w:rPr>
        <w:t>sagorijevanja fosilnih goriva u elektranama i industrijskim procesima. CO</w:t>
      </w:r>
      <w:r w:rsidRPr="00303F23">
        <w:rPr>
          <w:vertAlign w:val="subscript"/>
          <w:lang w:val="sr-Latn-ME"/>
        </w:rPr>
        <w:t>2</w:t>
      </w:r>
      <w:r w:rsidRPr="00303F23">
        <w:rPr>
          <w:lang w:val="sr-Latn-ME"/>
        </w:rPr>
        <w:t xml:space="preserve"> se potom može prevesti u tečno stanje i upumpati ispod površine zemlje kako bi se unaprijedila proizvodnja nafte i gasa ili, manje profitabilno, upumpati u ono što smatrate da bi mogli biti stabilni geološki rezervoari. Tehnologija uklanjanja ugljenika, ako postane izvodljiva i ekonomična, pomogla bi industriji jer bi CO</w:t>
      </w:r>
      <w:r w:rsidRPr="00303F23">
        <w:rPr>
          <w:vertAlign w:val="subscript"/>
          <w:lang w:val="sr-Latn-ME"/>
        </w:rPr>
        <w:t xml:space="preserve">2 </w:t>
      </w:r>
      <w:r w:rsidRPr="00303F23">
        <w:rPr>
          <w:lang w:val="sr-Latn-ME"/>
        </w:rPr>
        <w:t>mogao da se ukloni iz atmosfere, čime bi se kompenzovale emisije koje potiču iz neprekidnog korišćenja fosilnih goriva.</w:t>
      </w:r>
    </w:p>
    <w:p w14:paraId="76F30255" w14:textId="77777777" w:rsidR="00EA7CFD" w:rsidRPr="00303F23" w:rsidRDefault="00061DF7" w:rsidP="00261C03">
      <w:pPr>
        <w:pStyle w:val="Bodytext20"/>
        <w:widowControl/>
        <w:numPr>
          <w:ilvl w:val="0"/>
          <w:numId w:val="1"/>
        </w:numPr>
        <w:shd w:val="clear" w:color="auto" w:fill="auto"/>
        <w:spacing w:before="0" w:after="120" w:line="240" w:lineRule="auto"/>
        <w:ind w:left="400" w:right="-1"/>
        <w:jc w:val="both"/>
        <w:rPr>
          <w:lang w:val="sr-Latn-ME"/>
        </w:rPr>
      </w:pPr>
      <w:r w:rsidRPr="00303F23">
        <w:rPr>
          <w:b/>
          <w:bCs/>
          <w:lang w:val="sr-Latn-ME"/>
        </w:rPr>
        <w:t>Podstičite aktivnosti koje ne utiču direktno na vašu industriju.</w:t>
      </w:r>
      <w:r w:rsidRPr="00303F23">
        <w:rPr>
          <w:lang w:val="sr-Latn-ME"/>
        </w:rPr>
        <w:t xml:space="preserve"> Iako ste svjesni da klimatske promjene predstavljaju opasnost, takođe imate dužnost da zaštitite vrijednost za svoje akcionare. Zato se zalažete za politike koje mogu da dovedu do smanjenja emisija gasova sa efektom staklene bašte bez smanjenja potrošnje fosilnih goriva. Iako CO</w:t>
      </w:r>
      <w:r w:rsidRPr="00303F23">
        <w:rPr>
          <w:vertAlign w:val="subscript"/>
          <w:lang w:val="sr-Latn-ME"/>
        </w:rPr>
        <w:t>2</w:t>
      </w:r>
      <w:r w:rsidRPr="00303F23">
        <w:rPr>
          <w:lang w:val="sr-Latn-ME"/>
        </w:rPr>
        <w:t xml:space="preserve"> iz fosilnih goriva najviše doprinosi klimatskim promjenama, metan (CH</w:t>
      </w:r>
      <w:r w:rsidRPr="00303F23">
        <w:rPr>
          <w:vertAlign w:val="subscript"/>
          <w:lang w:val="sr-Latn-ME"/>
        </w:rPr>
        <w:t>4</w:t>
      </w:r>
      <w:r w:rsidRPr="00303F23">
        <w:rPr>
          <w:lang w:val="sr-Latn-ME"/>
        </w:rPr>
        <w:t>), azot-suboksid (N</w:t>
      </w:r>
      <w:r w:rsidRPr="00303F23">
        <w:rPr>
          <w:vertAlign w:val="subscript"/>
          <w:lang w:val="sr-Latn-ME"/>
        </w:rPr>
        <w:t>2</w:t>
      </w:r>
      <w:r w:rsidRPr="00303F23">
        <w:rPr>
          <w:lang w:val="sr-Latn-ME"/>
        </w:rPr>
        <w:t>O) i drugi gasovi predstavljaju gasove sa moćnim efektom staklene bašte, a njihov uticaj postaje sve veći. Poljoprivredne i šumarske prakse koje se primjenjuju širom svijeta u velikoj mjeri doprinose emisiji ovih gasova. Podržavate politike koje imaju za cilj da smanje ove druge gasove sa efektom staklene bašte, prvenstveno gasove koji potiču od korišćenja zemlje, poljoprivrede i šumarstva. Podržavate napore za smanjenje krčenja šuma i za pošumljavanje prethodno uništenih i raskrčenih terena.</w:t>
      </w:r>
    </w:p>
    <w:p w14:paraId="63AD6A1E" w14:textId="77777777" w:rsidR="00EA7CFD" w:rsidRPr="00303F23" w:rsidRDefault="00061DF7" w:rsidP="00261C03">
      <w:pPr>
        <w:pStyle w:val="Bodytext60"/>
        <w:widowControl/>
        <w:shd w:val="clear" w:color="auto" w:fill="auto"/>
        <w:spacing w:before="0" w:after="120" w:line="240" w:lineRule="auto"/>
        <w:rPr>
          <w:lang w:val="sr-Latn-ME"/>
        </w:rPr>
      </w:pPr>
      <w:r w:rsidRPr="00303F23">
        <w:rPr>
          <w:lang w:val="sr-Latn-ME"/>
        </w:rPr>
        <w:t>Dodatna razmatranja</w:t>
      </w:r>
    </w:p>
    <w:p w14:paraId="0ECCE8D4"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Vaši stručnjaci za klimatske promjene slažu se sa procjenom Međuvladinog panela za klimatske promjene (IPCC) u pogledu prijetnje koju predstavljaju klimatske promjene. Međutim, na vama je da pronađete ravnotežu između neophodnosti da se spriječe opasne klimatske promjene i potreba vaših ključnih zainteresovanih strana, uključujući i vaše akcionare, zaposlene, javnost (vaše kupce), donosioce odluka koji vam izdaju dozvole za poslovanje, regulišu vašu industriju i utiču na vaše operativne troškove, i na kraju između finansijskih interesa koje imate kao vođe vaših kompanija.</w:t>
      </w:r>
    </w:p>
    <w:p w14:paraId="660CBE04" w14:textId="791ACA0E"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Konvencionalni izvori energije, uključujući fosilna goriva i nuklearnu energiju, pružaju preko 95% energije potrebne na globalnom nivou. Vaša industrija pruža samo ono što potrošači žele i ne treba je kriviti ili kažnjavati za klimatske promjene. Smanjenje potrošnje fosilnih goriva bi moglo biti skupo za potrošače i za ekonomiju na kraće staze. U većem dijelu svijeta već postoji infrastruktura za fosilna goriva, a u brojnim zemljama u razvoju je u toku ubrzan razvoj novih kapaciteta za fosilnu energiju. Obnovljivi izvori energije, kao što su vjetar i sunce, su sporadični i još uvijek nisu spremni da napajaju svjetsku ekonomiju. Zauzimate stav da su fosilna goriva od ključnog značaja za eliminaciju "energetskog siromaštva" i da pokreću rast ekonomije, naročito u zemljama u razvoju širom svijeta. Ne dozvolite zaštitnicim</w:t>
      </w:r>
      <w:r w:rsidR="00527F96" w:rsidRPr="00303F23">
        <w:rPr>
          <w:lang w:val="sr-Latn-ME"/>
        </w:rPr>
        <w:t>a</w:t>
      </w:r>
      <w:r w:rsidRPr="00303F23">
        <w:rPr>
          <w:lang w:val="sr-Latn-ME"/>
        </w:rPr>
        <w:t xml:space="preserve"> životne sredine da vas prikažu kao ljude kojima nije stalo do socijalne pravde.</w:t>
      </w:r>
    </w:p>
    <w:p w14:paraId="11E297B7" w14:textId="77777777" w:rsidR="00EA7CFD"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Proizvođači fosilnih goriva, uključujući kompanije koje se bave ugljem, naftom i gasom, biće suočeni sa ozbiljnim finansijskim problemima ako budu uvedene politike kojima se ograničava zagrijavanje na približno 2°C. Kompanije koje zavise od fosilnih goriva će morati iz korijena da promijene svoje poslovanje ili će ostati bez posla. Ograničavanje zagrijavanja na 2°C znači da će veći dio poznatih fosilnih goriva morati ostati u zemlji i da će postati neiskorišćena imovina koja nikada ne donosi dobit za akcionare ili vlade. Mnogi će ostati bez posla.</w:t>
      </w:r>
    </w:p>
    <w:p w14:paraId="6DD3175E" w14:textId="32D33CCE" w:rsidR="00934588" w:rsidRPr="00303F23" w:rsidRDefault="00061DF7" w:rsidP="00261C03">
      <w:pPr>
        <w:pStyle w:val="Bodytext20"/>
        <w:widowControl/>
        <w:shd w:val="clear" w:color="auto" w:fill="auto"/>
        <w:spacing w:before="0" w:after="120" w:line="240" w:lineRule="auto"/>
        <w:ind w:firstLine="0"/>
        <w:jc w:val="both"/>
        <w:rPr>
          <w:lang w:val="sr-Latn-ME"/>
        </w:rPr>
      </w:pPr>
      <w:r w:rsidRPr="00303F23">
        <w:rPr>
          <w:lang w:val="sr-Latn-ME"/>
        </w:rPr>
        <w:t>Istovremeno, znate da se globalne emisije moraju smanjiti kako bi se izbjegli najgori uticaji klimatskih promjena. Podizanje nivoa mora, sve ekstremniji vremenski uslovi i rezultujuće geopolitičko preseljavanje predstavljaju ozbiljne rizike za postojeću infrastrukturu za snabdijevanje energijom i za svjetsku ekonomiju. Sve veće ugrožavanje klimatskih uslova takođe povećava vjerovatnoću uvođenja ekstremnih politika i propisa koji će ugroziti industriju fosilnih goriva. Dok ulažete napore u sprječavanje uvođenja takvih politika i propisa, morate se takođe zapitati kako bi mogli iskoristiti vašu infrastrukturu, vaš finansijski kapital i vašu stručnost da postanete konkurentniji - i da preživite - u svijetu koji se sve više zagrijava.</w:t>
      </w:r>
    </w:p>
    <w:p w14:paraId="56346463" w14:textId="77777777" w:rsidR="00934588" w:rsidRPr="00303F23" w:rsidRDefault="00934588" w:rsidP="00261C03">
      <w:pPr>
        <w:widowControl/>
        <w:jc w:val="center"/>
        <w:rPr>
          <w:lang w:val="sr-Latn-ME"/>
        </w:rPr>
      </w:pPr>
      <w:r w:rsidRPr="00303F23">
        <w:rPr>
          <w:lang w:val="sr-Latn-ME"/>
        </w:rPr>
        <w:t>_____________</w:t>
      </w:r>
    </w:p>
    <w:p w14:paraId="32FC11E4" w14:textId="77777777" w:rsidR="00934588" w:rsidRPr="00303F23" w:rsidRDefault="00934588" w:rsidP="00261C03">
      <w:pPr>
        <w:pStyle w:val="Bodytext20"/>
        <w:widowControl/>
        <w:shd w:val="clear" w:color="auto" w:fill="auto"/>
        <w:spacing w:before="0" w:after="120" w:line="240" w:lineRule="auto"/>
        <w:ind w:firstLine="0"/>
        <w:jc w:val="both"/>
        <w:rPr>
          <w:lang w:val="sr-Latn-ME"/>
        </w:rPr>
      </w:pPr>
    </w:p>
    <w:sectPr w:rsidR="00934588" w:rsidRPr="00303F23" w:rsidSect="00527F96">
      <w:footerReference w:type="default" r:id="rId7"/>
      <w:pgSz w:w="11907" w:h="16840" w:code="9"/>
      <w:pgMar w:top="1417" w:right="1417" w:bottom="1890" w:left="1417"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2EC50" w14:textId="77777777" w:rsidR="002F3D89" w:rsidRPr="00303F23" w:rsidRDefault="002F3D89">
      <w:r w:rsidRPr="00303F23">
        <w:separator/>
      </w:r>
    </w:p>
  </w:endnote>
  <w:endnote w:type="continuationSeparator" w:id="0">
    <w:p w14:paraId="2C0384F9" w14:textId="77777777" w:rsidR="002F3D89" w:rsidRPr="00303F23" w:rsidRDefault="002F3D89">
      <w:r w:rsidRPr="00303F2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660E0" w14:textId="77777777" w:rsidR="00934588" w:rsidRPr="00303F23" w:rsidRDefault="00934588" w:rsidP="00934588">
    <w:pPr>
      <w:pStyle w:val="Footer"/>
      <w:spacing w:line="240" w:lineRule="auto"/>
      <w:rPr>
        <w:i/>
        <w:sz w:val="20"/>
        <w:szCs w:val="20"/>
        <w:lang w:val="sr-Latn-ME"/>
      </w:rPr>
    </w:pPr>
    <w:r w:rsidRPr="00303F23">
      <w:rPr>
        <w:i/>
        <w:iCs/>
        <w:sz w:val="20"/>
        <w:szCs w:val="20"/>
        <w:lang w:val="sr-Latn-ME"/>
      </w:rPr>
      <w:t xml:space="preserve">Pripremili Climate Interactive, MIT Sloan School of Management Sustainability Initiative (MIT Sloan škola za upravljanje održivom inicijativom), ESB Business School (ESB poslovna škola), i UMass Lowell Climate Change Initiative (UMass Lowell Inicijativa protiv klimatskih promjena). Posljednji put ažurirano u septembru 2019. godine. </w:t>
    </w:r>
    <w:hyperlink r:id="rId1" w:history="1">
      <w:r w:rsidRPr="00303F23">
        <w:rPr>
          <w:rStyle w:val="Hyperlink"/>
          <w:i/>
          <w:iCs/>
          <w:sz w:val="20"/>
          <w:szCs w:val="20"/>
          <w:lang w:val="sr-Latn-ME"/>
        </w:rPr>
        <w:t>www.cllmatelnteractive.org</w:t>
      </w:r>
    </w:hyperlink>
    <w:r w:rsidRPr="00303F23">
      <w:rPr>
        <w:i/>
        <w:iCs/>
        <w:sz w:val="20"/>
        <w:szCs w:val="20"/>
        <w:lang w:val="sr-Latn-M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C57A88" w14:textId="77777777" w:rsidR="002F3D89" w:rsidRPr="00303F23" w:rsidRDefault="002F3D89"/>
  </w:footnote>
  <w:footnote w:type="continuationSeparator" w:id="0">
    <w:p w14:paraId="46D461E2" w14:textId="77777777" w:rsidR="002F3D89" w:rsidRPr="00303F23" w:rsidRDefault="002F3D8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F67507"/>
    <w:multiLevelType w:val="multilevel"/>
    <w:tmpl w:val="D7A450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81"/>
  <w:drawingGridVerticalSpacing w:val="181"/>
  <w:characterSpacingControl w:val="compressPunctuation"/>
  <w:hdrShapeDefaults>
    <o:shapedefaults v:ext="edit" spidmax="4097"/>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CFD"/>
    <w:rsid w:val="00007579"/>
    <w:rsid w:val="00030F41"/>
    <w:rsid w:val="00061DF7"/>
    <w:rsid w:val="0010014B"/>
    <w:rsid w:val="001C401E"/>
    <w:rsid w:val="00261C03"/>
    <w:rsid w:val="002A3890"/>
    <w:rsid w:val="002F3D89"/>
    <w:rsid w:val="00303F23"/>
    <w:rsid w:val="00504D1B"/>
    <w:rsid w:val="00527F96"/>
    <w:rsid w:val="00565AD4"/>
    <w:rsid w:val="00934588"/>
    <w:rsid w:val="00941B40"/>
    <w:rsid w:val="009C54B9"/>
    <w:rsid w:val="00A65080"/>
    <w:rsid w:val="00B66DC1"/>
    <w:rsid w:val="00B75ADD"/>
    <w:rsid w:val="00DF6E68"/>
    <w:rsid w:val="00EA7CFD"/>
    <w:rsid w:val="00F53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9ACB76"/>
  <w15:docId w15:val="{57B55DB7-5CE6-4E77-B72D-9BE328D8B06A}"/>
  <w:attachedTemplate r:id="relationI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3">
    <w:name w:val="Body text|3_"/>
    <w:basedOn w:val="DefaultParagraphFont"/>
    <w:link w:val="Bodytext30"/>
    <w:rPr>
      <w:rFonts w:ascii="Arial" w:eastAsia="Arial" w:hAnsi="Arial" w:cs="Arial"/>
      <w:b/>
      <w:bCs/>
      <w:i w:val="0"/>
      <w:iCs w:val="0"/>
      <w:smallCaps w:val="0"/>
      <w:strike w:val="0"/>
      <w:sz w:val="36"/>
      <w:szCs w:val="36"/>
      <w:u w:val="none"/>
    </w:rPr>
  </w:style>
  <w:style w:type="character" w:customStyle="1" w:styleId="Heading11">
    <w:name w:val="Heading #1|1_"/>
    <w:basedOn w:val="DefaultParagraphFont"/>
    <w:link w:val="Heading110"/>
    <w:rPr>
      <w:b/>
      <w:bCs/>
      <w:i w:val="0"/>
      <w:iCs w:val="0"/>
      <w:smallCaps w:val="0"/>
      <w:strike w:val="0"/>
      <w:sz w:val="102"/>
      <w:szCs w:val="102"/>
      <w:u w:val="none"/>
    </w:rPr>
  </w:style>
  <w:style w:type="character" w:customStyle="1" w:styleId="Heading1142pt">
    <w:name w:val="Heading #1|1 + 42 pt"/>
    <w:basedOn w:val="Heading11"/>
    <w:semiHidden/>
    <w:unhideWhenUsed/>
    <w:rPr>
      <w:rFonts w:ascii="Times New Roman" w:eastAsia="Times New Roman" w:hAnsi="Times New Roman" w:cs="Times New Roman"/>
      <w:b/>
      <w:bCs/>
      <w:i w:val="0"/>
      <w:iCs w:val="0"/>
      <w:smallCaps w:val="0"/>
      <w:strike w:val="0"/>
      <w:color w:val="000000"/>
      <w:spacing w:val="0"/>
      <w:w w:val="100"/>
      <w:position w:val="0"/>
      <w:sz w:val="84"/>
      <w:szCs w:val="84"/>
      <w:u w:val="none"/>
      <w:lang w:val="el-GR" w:eastAsia="el-GR" w:bidi="el-GR"/>
    </w:rPr>
  </w:style>
  <w:style w:type="character" w:customStyle="1" w:styleId="Bodytext4">
    <w:name w:val="Body text|4_"/>
    <w:basedOn w:val="DefaultParagraphFont"/>
    <w:link w:val="Bodytext4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en-US"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en-US"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en-US" w:eastAsia="en-US" w:bidi="en-US"/>
    </w:rPr>
  </w:style>
  <w:style w:type="character" w:customStyle="1" w:styleId="Bodytext5">
    <w:name w:val="Body text|5_"/>
    <w:basedOn w:val="DefaultParagraphFont"/>
    <w:link w:val="Bodytext50"/>
    <w:rPr>
      <w:rFonts w:ascii="Arial" w:eastAsia="Arial" w:hAnsi="Arial" w:cs="Arial"/>
      <w:b w:val="0"/>
      <w:bCs w:val="0"/>
      <w:i/>
      <w:iCs/>
      <w:smallCaps w:val="0"/>
      <w:strike w:val="0"/>
      <w:sz w:val="18"/>
      <w:szCs w:val="18"/>
      <w:u w:val="none"/>
    </w:rPr>
  </w:style>
  <w:style w:type="character" w:customStyle="1" w:styleId="Bodytext6">
    <w:name w:val="Body text|6_"/>
    <w:basedOn w:val="DefaultParagraphFont"/>
    <w:link w:val="Bodytext60"/>
    <w:rPr>
      <w:b/>
      <w:bCs/>
      <w:i w:val="0"/>
      <w:iCs w:val="0"/>
      <w:smallCaps w:val="0"/>
      <w:strike w:val="0"/>
      <w:sz w:val="22"/>
      <w:szCs w:val="22"/>
      <w:u w:val="none"/>
    </w:rPr>
  </w:style>
  <w:style w:type="character" w:customStyle="1" w:styleId="Bodytext6NotBold">
    <w:name w:val="Body text|6 + Not Bold"/>
    <w:basedOn w:val="Bodytext6"/>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paragraph" w:customStyle="1" w:styleId="Bodytext30">
    <w:name w:val="Body text|3"/>
    <w:basedOn w:val="Normal"/>
    <w:link w:val="Bodytext3"/>
    <w:pPr>
      <w:shd w:val="clear" w:color="auto" w:fill="FFFFFF"/>
      <w:spacing w:after="620" w:line="402" w:lineRule="exact"/>
    </w:pPr>
    <w:rPr>
      <w:rFonts w:ascii="Arial" w:eastAsia="Arial" w:hAnsi="Arial" w:cs="Arial"/>
      <w:b/>
      <w:bCs/>
      <w:sz w:val="36"/>
      <w:szCs w:val="36"/>
    </w:rPr>
  </w:style>
  <w:style w:type="paragraph" w:customStyle="1" w:styleId="Heading110">
    <w:name w:val="Heading #1|1"/>
    <w:basedOn w:val="Normal"/>
    <w:link w:val="Heading11"/>
    <w:qFormat/>
    <w:pPr>
      <w:shd w:val="clear" w:color="auto" w:fill="FFFFFF"/>
      <w:spacing w:before="620" w:line="1130" w:lineRule="exact"/>
      <w:jc w:val="center"/>
      <w:outlineLvl w:val="0"/>
    </w:pPr>
    <w:rPr>
      <w:b/>
      <w:bCs/>
      <w:sz w:val="102"/>
      <w:szCs w:val="102"/>
    </w:rPr>
  </w:style>
  <w:style w:type="paragraph" w:customStyle="1" w:styleId="Bodytext40">
    <w:name w:val="Body text|4"/>
    <w:basedOn w:val="Normal"/>
    <w:link w:val="Bodytext4"/>
    <w:pPr>
      <w:shd w:val="clear" w:color="auto" w:fill="FFFFFF"/>
      <w:spacing w:line="269" w:lineRule="exact"/>
      <w:jc w:val="both"/>
    </w:pPr>
    <w:rPr>
      <w:b/>
      <w:bCs/>
      <w:sz w:val="22"/>
      <w:szCs w:val="22"/>
    </w:rPr>
  </w:style>
  <w:style w:type="paragraph" w:customStyle="1" w:styleId="Bodytext20">
    <w:name w:val="Body text|2"/>
    <w:basedOn w:val="Normal"/>
    <w:link w:val="Bodytext2"/>
    <w:qFormat/>
    <w:pPr>
      <w:shd w:val="clear" w:color="auto" w:fill="FFFFFF"/>
      <w:spacing w:before="120" w:line="269" w:lineRule="exact"/>
      <w:ind w:hanging="400"/>
    </w:pPr>
    <w:rPr>
      <w:sz w:val="22"/>
      <w:szCs w:val="22"/>
    </w:rPr>
  </w:style>
  <w:style w:type="paragraph" w:customStyle="1" w:styleId="Bodytext50">
    <w:name w:val="Body text|5"/>
    <w:basedOn w:val="Normal"/>
    <w:link w:val="Bodytext5"/>
    <w:pPr>
      <w:shd w:val="clear" w:color="auto" w:fill="FFFFFF"/>
      <w:spacing w:before="280" w:line="206" w:lineRule="exact"/>
    </w:pPr>
    <w:rPr>
      <w:rFonts w:ascii="Arial" w:eastAsia="Arial" w:hAnsi="Arial" w:cs="Arial"/>
      <w:i/>
      <w:iCs/>
      <w:sz w:val="18"/>
      <w:szCs w:val="18"/>
    </w:rPr>
  </w:style>
  <w:style w:type="paragraph" w:customStyle="1" w:styleId="Bodytext60">
    <w:name w:val="Body text|6"/>
    <w:basedOn w:val="Normal"/>
    <w:link w:val="Bodytext6"/>
    <w:pPr>
      <w:shd w:val="clear" w:color="auto" w:fill="FFFFFF"/>
      <w:spacing w:before="120" w:line="269" w:lineRule="exact"/>
    </w:pPr>
    <w:rPr>
      <w:b/>
      <w:bCs/>
      <w:sz w:val="22"/>
      <w:szCs w:val="22"/>
    </w:rPr>
  </w:style>
  <w:style w:type="paragraph" w:styleId="Header">
    <w:name w:val="header"/>
    <w:basedOn w:val="Normal"/>
    <w:link w:val="HeaderChar"/>
    <w:uiPriority w:val="99"/>
    <w:unhideWhenUsed/>
    <w:rsid w:val="0010014B"/>
    <w:pPr>
      <w:spacing w:line="288" w:lineRule="auto"/>
      <w:jc w:val="both"/>
    </w:pPr>
    <w:rPr>
      <w:sz w:val="22"/>
    </w:rPr>
  </w:style>
  <w:style w:type="character" w:customStyle="1" w:styleId="HeaderChar">
    <w:name w:val="Header Char"/>
    <w:basedOn w:val="DefaultParagraphFont"/>
    <w:link w:val="Header"/>
    <w:uiPriority w:val="99"/>
    <w:rsid w:val="0010014B"/>
    <w:rPr>
      <w:color w:val="000000"/>
      <w:sz w:val="22"/>
    </w:rPr>
  </w:style>
  <w:style w:type="paragraph" w:styleId="Footer">
    <w:name w:val="footer"/>
    <w:basedOn w:val="Normal"/>
    <w:link w:val="FooterChar"/>
    <w:uiPriority w:val="99"/>
    <w:unhideWhenUsed/>
    <w:rsid w:val="0010014B"/>
    <w:pPr>
      <w:spacing w:line="288" w:lineRule="auto"/>
      <w:jc w:val="both"/>
    </w:pPr>
    <w:rPr>
      <w:sz w:val="22"/>
    </w:rPr>
  </w:style>
  <w:style w:type="character" w:customStyle="1" w:styleId="FooterChar">
    <w:name w:val="Footer Char"/>
    <w:basedOn w:val="DefaultParagraphFont"/>
    <w:link w:val="Footer"/>
    <w:uiPriority w:val="99"/>
    <w:rsid w:val="0010014B"/>
    <w:rPr>
      <w:color w:val="000000"/>
      <w:sz w:val="22"/>
    </w:rPr>
  </w:style>
  <w:style w:type="character" w:styleId="Hyperlink">
    <w:name w:val="Hyperlink"/>
    <w:basedOn w:val="DefaultParagraphFont"/>
    <w:uiPriority w:val="99"/>
    <w:unhideWhenUsed/>
    <w:rsid w:val="00934588"/>
    <w:rPr>
      <w:color w:val="0563C1" w:themeColor="hyperlink"/>
      <w:u w:val="single"/>
    </w:rPr>
  </w:style>
  <w:style w:type="paragraph" w:styleId="BalloonText">
    <w:name w:val="Balloon Text"/>
    <w:basedOn w:val="Normal"/>
    <w:link w:val="BalloonTextChar"/>
    <w:uiPriority w:val="99"/>
    <w:semiHidden/>
    <w:unhideWhenUsed/>
    <w:rsid w:val="00261C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1C03"/>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Normal.dotm" TargetMode="External" Id="relationI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CTJJHAUHWN5E-644613129-861</_dlc_DocId>
    <_dlc_DocIdUrl xmlns="bfc960a6-20da-4c94-8684-71380fca093b">
      <Url>http://dm2016/eesc/2019/_layouts/15/DocIdRedir.aspx?ID=CTJJHAUHWN5E-644613129-861</Url>
      <Description>CTJJHAUHWN5E-644613129-861</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2019-11-27T12:00:00+00:00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152</Value>
      <Value>11</Value>
      <Value>154</Value>
      <Value>162</Value>
      <Value>246</Value>
      <Value>7</Value>
      <Value>5</Value>
      <Value>4</Value>
      <Value>2</Value>
      <Value>1</Value>
      <Value>153</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ME</TermName>
          <TermId xmlns="http://schemas.microsoft.com/office/infopath/2007/PartnerControls">925b3da5-5ac0-4b3c-928c-6ef66a5c9b3c</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11384</FicheNumber>
    <DocumentPart xmlns="bfc960a6-20da-4c94-8684-71380fca093b">1</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Props1.xml><?xml version="1.0" encoding="utf-8"?>
<ds:datastoreItem xmlns:ds="http://schemas.openxmlformats.org/officeDocument/2006/customXml" ds:itemID="{4813B0CD-E716-4DD4-B0BF-61B6A2E0DD61}"/>
</file>

<file path=customXml/itemProps2.xml><?xml version="1.0" encoding="utf-8"?>
<ds:datastoreItem xmlns:ds="http://schemas.openxmlformats.org/officeDocument/2006/customXml" ds:itemID="{0FC40B59-CEEA-4804-AF28-81409EAAECD5}"/>
</file>

<file path=customXml/itemProps3.xml><?xml version="1.0" encoding="utf-8"?>
<ds:datastoreItem xmlns:ds="http://schemas.openxmlformats.org/officeDocument/2006/customXml" ds:itemID="{24C7404A-3DF6-49B1-9756-FF712D27942F}"/>
</file>

<file path=customXml/itemProps4.xml><?xml version="1.0" encoding="utf-8"?>
<ds:datastoreItem xmlns:ds="http://schemas.openxmlformats.org/officeDocument/2006/customXml" ds:itemID="{F04EBD30-0D36-421E-8EBC-BCE73DBD5472}"/>
</file>

<file path=docProps/app.xml><?xml version="1.0" encoding="utf-8"?>
<Properties xmlns="http://schemas.openxmlformats.org/officeDocument/2006/extended-properties" xmlns:vt="http://schemas.openxmlformats.org/officeDocument/2006/docPropsVTypes">
  <Template>Normal.dotm</Template>
  <TotalTime>0</TotalTime>
  <Pages>2</Pages>
  <Words>1263</Words>
  <Characters>7204</Characters>
  <Application>Microsoft Office Word</Application>
  <DocSecurity>4</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CDT</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YEYS 2020 - Working Documents - Group 2 - Conventional Energy Supply </dc:title>
  <dc:creator>CDT</dc:creator>
  <cp:keywords>EESC-2019-05163-01-00-INFO-TRA-EN</cp:keywords>
  <dc:description>Rapporteur:  - Original language: EN - Date of document: 27/11/2019 - Date of meeting:  - External documents:  - Administrator: MME Lahousse Chloé</dc:description>
  <cp:lastModifiedBy>Robert Urukalo</cp:lastModifiedBy>
  <cp:revision>2</cp:revision>
  <dcterms:created xsi:type="dcterms:W3CDTF">2019-11-27T13:55:00Z</dcterms:created>
  <dcterms:modified xsi:type="dcterms:W3CDTF">2019-11-27T13:55:00Z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14/11/2019</vt:lpwstr>
  </property>
  <property fmtid="{D5CDD505-2E9C-101B-9397-08002B2CF9AE}" pid="4" name="Pref_Time">
    <vt:lpwstr>08:03:13, 17:09:52</vt:lpwstr>
  </property>
  <property fmtid="{D5CDD505-2E9C-101B-9397-08002B2CF9AE}" pid="5" name="Pref_User">
    <vt:lpwstr>enied, htoo</vt:lpwstr>
  </property>
  <property fmtid="{D5CDD505-2E9C-101B-9397-08002B2CF9AE}" pid="6" name="Pref_FileName">
    <vt:lpwstr>EESC-2019-05163-01-00-INFO-TRA-EN-CRR.docx, EESC-2019-05163-01-00-INFO-CRR-EN.docx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576334a5-221c-4622-b23d-c3487327459a</vt:lpwstr>
  </property>
  <property fmtid="{D5CDD505-2E9C-101B-9397-08002B2CF9AE}" pid="9" name="AvailableTranslations">
    <vt:lpwstr>152;#MK|34ce48bb-063e-4413-a932-50853dc71c5c;#162;#TR|6e4ededd-04c4-4fa0-94e0-1028050302d5;#246;#ME|925b3da5-5ac0-4b3c-928c-6ef66a5c9b3c;#153;#SR|7f3a1d13-b985-4bfd-981e-afe31377edff;#4;#EN|f2175f21-25d7-44a3-96da-d6a61b075e1b;#154;#SQ|5ac17240-8d11-45ec-9893-659b209d7a00</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1</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EN|f2175f21-25d7-44a3-96da-d6a61b075e1b</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11;#INFO|d9136e7c-93a9-4c42-9d28-92b61e85f80c;#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11384</vt:i4>
  </property>
  <property fmtid="{D5CDD505-2E9C-101B-9397-08002B2CF9AE}" pid="37" name="DocumentLanguage">
    <vt:lpwstr>246;#ME|925b3da5-5ac0-4b3c-928c-6ef66a5c9b3c</vt:lpwstr>
  </property>
  <property fmtid="{D5CDD505-2E9C-101B-9397-08002B2CF9AE}" pid="38" name="_docset_NoMedatataSyncRequired">
    <vt:lpwstr>False</vt:lpwstr>
  </property>
</Properties>
</file>